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bookmarkStart w:id="0" w:name="_Toc431798339"/>
      <w:bookmarkStart w:id="1" w:name="_Toc431798712"/>
      <w:r>
        <w:rPr>
          <w:rFonts w:ascii="宋体" w:hAnsi="宋体" w:hint="eastAsia"/>
          <w:sz w:val="24"/>
        </w:rPr>
        <w:t>8.4.1</w:t>
      </w:r>
      <w:r>
        <w:rPr>
          <w:rFonts w:ascii="宋体" w:hAnsi="宋体" w:hint="eastAsia"/>
          <w:sz w:val="24"/>
        </w:rPr>
        <w:t>总则</w:t>
      </w:r>
      <w:bookmarkEnd w:id="0"/>
      <w:bookmarkEnd w:id="1"/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公司确保外部提供的过程、服务符合要求。</w:t>
      </w:r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在下列情况下，公司确定对外部提供的过程、服务实施的控制：</w:t>
      </w:r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）外部供方的服务将构成组织自身的服务的一部分；</w:t>
      </w:r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）外部供方代表公司直接将服务提供给顾客；</w:t>
      </w:r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）公司决定由外部供方提供过程或部分过程。</w:t>
      </w:r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公司应基于外部供方按照要求提供过程、服务的能力，确定并实施外部供方的评价、选择、绩效监视以及再评价的准则。对于这些活动和由评价引发的任何必要的措施，公司保留成文信息。</w:t>
      </w:r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bookmarkStart w:id="2" w:name="_Toc431798340"/>
      <w:bookmarkStart w:id="3" w:name="_Toc431798713"/>
      <w:r>
        <w:rPr>
          <w:rFonts w:ascii="宋体" w:hAnsi="宋体" w:hint="eastAsia"/>
          <w:sz w:val="24"/>
        </w:rPr>
        <w:t xml:space="preserve">8.4.2 </w:t>
      </w:r>
      <w:r>
        <w:rPr>
          <w:rFonts w:ascii="宋体" w:hAnsi="宋体" w:hint="eastAsia"/>
          <w:sz w:val="24"/>
        </w:rPr>
        <w:t>控制类型和程度</w:t>
      </w:r>
      <w:bookmarkEnd w:id="2"/>
      <w:bookmarkEnd w:id="3"/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8.4.2.1</w:t>
      </w:r>
      <w:r>
        <w:rPr>
          <w:rFonts w:ascii="宋体" w:hAnsi="宋体" w:hint="eastAsia"/>
          <w:sz w:val="24"/>
        </w:rPr>
        <w:t>应确保对供方进行选择和评价，并从合格供方中实施采购。</w:t>
      </w:r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8.4.2.2</w:t>
      </w:r>
      <w:r>
        <w:rPr>
          <w:rFonts w:ascii="宋体" w:hAnsi="宋体" w:hint="eastAsia"/>
          <w:sz w:val="24"/>
        </w:rPr>
        <w:t>综合部就以下内容对供方进行评价：</w:t>
      </w:r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供方的资质、信誉情况；</w:t>
      </w:r>
    </w:p>
    <w:p w:rsidR="003D0445" w:rsidRDefault="003D0445" w:rsidP="003D0445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质量管理体系情况；</w:t>
      </w:r>
      <w:r>
        <w:rPr>
          <w:rFonts w:ascii="宋体" w:hAnsi="宋体" w:hint="eastAsia"/>
          <w:sz w:val="24"/>
        </w:rPr>
        <w:t xml:space="preserve"> 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本组织及供方其他顾客的满意程度调查；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供方产品质量、价格、交货能力等情况；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e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供方的财务状况及服务和支持能力等；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f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本专业领域的绩效情况和技术力量；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产品样品评价或对比类似产品的试验结果；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h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服务水平等。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评价结果记录在《供方评价记录》上，评价合格的列入《合格供方名录》。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8.4.2.3</w:t>
      </w:r>
      <w:r>
        <w:rPr>
          <w:rFonts w:ascii="宋体" w:hAnsi="宋体" w:hint="eastAsia"/>
          <w:sz w:val="24"/>
        </w:rPr>
        <w:t>评价准则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供应商选择的原则：资信和绩效良好、质量管理体系完善、供货能力强、产品的质量价格包装和运输都能满足要求，售后服务有保障；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8.4.3 </w:t>
      </w:r>
      <w:bookmarkStart w:id="4" w:name="_Toc431798341"/>
      <w:bookmarkStart w:id="5" w:name="_Toc431798714"/>
      <w:r>
        <w:rPr>
          <w:rFonts w:ascii="宋体" w:hAnsi="宋体" w:hint="eastAsia"/>
          <w:sz w:val="24"/>
        </w:rPr>
        <w:t>提供给外部供方的信息</w:t>
      </w:r>
      <w:bookmarkEnd w:id="4"/>
      <w:bookmarkEnd w:id="5"/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8.4.3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应清楚地向供方说明拟采购产品的信息，采购产品的信息主要包括品名、规格型号、数量、单价、供货期及产品的产地、质量要求或验收准则等。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适当时还可包括以下信息：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供方的产品、程序、过程和设备的批准要求；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人员资格的要求；</w:t>
      </w:r>
    </w:p>
    <w:p w:rsidR="003D0445" w:rsidRDefault="003D0445" w:rsidP="003D04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质量管理体系的要求等。</w:t>
      </w:r>
    </w:p>
    <w:p w:rsidR="003D0445" w:rsidRDefault="003D0445" w:rsidP="003D0445">
      <w:pPr>
        <w:spacing w:line="400" w:lineRule="exact"/>
        <w:rPr>
          <w:rFonts w:ascii="宋体" w:hAnsi="宋体" w:cs="Sim Sun+ 2"/>
          <w:color w:val="000000"/>
          <w:sz w:val="24"/>
        </w:rPr>
      </w:pPr>
      <w:bookmarkStart w:id="6" w:name="_Toc383646595"/>
      <w:r>
        <w:rPr>
          <w:rFonts w:ascii="宋体" w:hAnsi="宋体" w:cs="Sim Sun+ 2" w:hint="eastAsia"/>
          <w:color w:val="000000"/>
          <w:sz w:val="24"/>
        </w:rPr>
        <w:t>8.4.4</w:t>
      </w:r>
      <w:r>
        <w:rPr>
          <w:rFonts w:ascii="宋体" w:hAnsi="宋体" w:cs="Sim Sun+ 2" w:hint="eastAsia"/>
          <w:color w:val="000000"/>
          <w:sz w:val="24"/>
        </w:rPr>
        <w:t>外部提供过程、产品和服务的验证</w:t>
      </w:r>
      <w:bookmarkEnd w:id="6"/>
    </w:p>
    <w:p w:rsidR="003D0445" w:rsidRDefault="003D0445" w:rsidP="003D0445">
      <w:pPr>
        <w:spacing w:line="400" w:lineRule="exact"/>
        <w:ind w:firstLineChars="200" w:firstLine="480"/>
        <w:rPr>
          <w:rFonts w:ascii="宋体" w:eastAsia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按照有关进货检验的规范，由业务部检验人员对采购的产品进行检验，确保其符合规定的采购要求，未经检验或检验不合格的产品不得发货。</w:t>
      </w:r>
    </w:p>
    <w:p w:rsidR="004358AB" w:rsidRDefault="004358AB" w:rsidP="00D31D50">
      <w:pPr>
        <w:spacing w:line="220" w:lineRule="atLeast"/>
      </w:pPr>
    </w:p>
    <w:p w:rsidR="006F1A82" w:rsidRDefault="006F1A82" w:rsidP="00D31D50">
      <w:pPr>
        <w:spacing w:line="220" w:lineRule="atLeast"/>
      </w:pPr>
    </w:p>
    <w:p w:rsidR="006F1A82" w:rsidRDefault="006F1A82" w:rsidP="00D31D50">
      <w:pPr>
        <w:spacing w:line="220" w:lineRule="atLeast"/>
      </w:pPr>
    </w:p>
    <w:p w:rsidR="00E95883" w:rsidRDefault="00E95883" w:rsidP="00E95883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E95883" w:rsidRDefault="00E95883" w:rsidP="00E95883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E95883" w:rsidRDefault="00E95883" w:rsidP="00E95883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E95883" w:rsidRDefault="00E95883" w:rsidP="00E95883"/>
    <w:p w:rsidR="004E06A9" w:rsidRDefault="004E06A9" w:rsidP="004E06A9">
      <w:pPr>
        <w:spacing w:line="220" w:lineRule="atLeast"/>
      </w:pPr>
    </w:p>
    <w:p w:rsidR="006F1A82" w:rsidRDefault="006F1A82" w:rsidP="00D31D50">
      <w:pPr>
        <w:spacing w:line="220" w:lineRule="atLeast"/>
      </w:pPr>
    </w:p>
    <w:sectPr w:rsidR="006F1A8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5C" w:rsidRDefault="00B3345C" w:rsidP="003D0445">
      <w:pPr>
        <w:spacing w:after="0"/>
      </w:pPr>
      <w:r>
        <w:separator/>
      </w:r>
    </w:p>
  </w:endnote>
  <w:endnote w:type="continuationSeparator" w:id="0">
    <w:p w:rsidR="00B3345C" w:rsidRDefault="00B3345C" w:rsidP="003D04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Sun+ 2">
    <w:altName w:val="宋体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5C" w:rsidRDefault="00B3345C" w:rsidP="003D0445">
      <w:pPr>
        <w:spacing w:after="0"/>
      </w:pPr>
      <w:r>
        <w:separator/>
      </w:r>
    </w:p>
  </w:footnote>
  <w:footnote w:type="continuationSeparator" w:id="0">
    <w:p w:rsidR="00B3345C" w:rsidRDefault="00B3345C" w:rsidP="003D04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7F2B"/>
    <w:rsid w:val="003D0445"/>
    <w:rsid w:val="003D37D8"/>
    <w:rsid w:val="00426133"/>
    <w:rsid w:val="004358AB"/>
    <w:rsid w:val="004E06A9"/>
    <w:rsid w:val="006F1A82"/>
    <w:rsid w:val="00713749"/>
    <w:rsid w:val="008323DF"/>
    <w:rsid w:val="008B7726"/>
    <w:rsid w:val="00931886"/>
    <w:rsid w:val="009F1399"/>
    <w:rsid w:val="00A841E2"/>
    <w:rsid w:val="00B3345C"/>
    <w:rsid w:val="00D31D50"/>
    <w:rsid w:val="00E95883"/>
    <w:rsid w:val="00F0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4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4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4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445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4E0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2020-07-13T08:03:00Z</dcterms:modified>
</cp:coreProperties>
</file>