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70" w:rsidRDefault="00F01070" w:rsidP="00F01070">
      <w:pPr>
        <w:pStyle w:val="a5"/>
        <w:spacing w:line="500" w:lineRule="exact"/>
        <w:ind w:firstLineChars="200" w:firstLine="480"/>
        <w:rPr>
          <w:rFonts w:hAnsi="宋体"/>
          <w:sz w:val="24"/>
          <w:szCs w:val="24"/>
        </w:rPr>
      </w:pPr>
      <w:r>
        <w:rPr>
          <w:rFonts w:hAnsi="宋体" w:hint="eastAsia"/>
          <w:sz w:val="24"/>
          <w:szCs w:val="24"/>
        </w:rPr>
        <w:t>本质量手册是依据ISO9001:2015标准要求并结合公司实际情况而编制的。</w:t>
      </w:r>
    </w:p>
    <w:p w:rsidR="00F01070" w:rsidRDefault="00F01070" w:rsidP="00F01070">
      <w:pPr>
        <w:pStyle w:val="a5"/>
        <w:spacing w:line="500" w:lineRule="exact"/>
        <w:ind w:firstLineChars="200" w:firstLine="480"/>
        <w:rPr>
          <w:rFonts w:hAnsi="宋体"/>
          <w:sz w:val="24"/>
          <w:szCs w:val="24"/>
        </w:rPr>
      </w:pPr>
      <w:r>
        <w:rPr>
          <w:rFonts w:hAnsi="宋体" w:hint="eastAsia"/>
          <w:sz w:val="24"/>
          <w:szCs w:val="24"/>
        </w:rPr>
        <w:t>本质量手册是企业质量管理的纲领性文件，阐述了企业的质量方针、质量目标，系统描述了企业的质量管理体系，要求采用过程方法，该方法结合PDCA循环与基于风险的思维。</w:t>
      </w:r>
    </w:p>
    <w:p w:rsidR="00F01070" w:rsidRDefault="00F01070" w:rsidP="00F01070">
      <w:pPr>
        <w:pStyle w:val="a5"/>
        <w:spacing w:line="500" w:lineRule="exact"/>
        <w:ind w:firstLineChars="200" w:firstLine="480"/>
        <w:rPr>
          <w:rFonts w:hAnsi="宋体"/>
          <w:sz w:val="24"/>
          <w:szCs w:val="24"/>
        </w:rPr>
      </w:pPr>
      <w:r>
        <w:rPr>
          <w:rFonts w:hAnsi="宋体" w:hint="eastAsia"/>
          <w:sz w:val="24"/>
          <w:szCs w:val="24"/>
        </w:rPr>
        <w:t>本手册对内指导公司内部的质量管理活动，对外作为第二方、第三方审核的依据和证据，公司全体人员都应做到正确理解、遵照执行，以确保质量管理体系运行的持续性、有效性和适宜性。</w:t>
      </w:r>
    </w:p>
    <w:p w:rsidR="00F01070" w:rsidRDefault="00F01070" w:rsidP="00F01070">
      <w:pPr>
        <w:spacing w:line="360" w:lineRule="auto"/>
        <w:ind w:right="-1" w:firstLineChars="200" w:firstLine="480"/>
        <w:rPr>
          <w:rFonts w:ascii="宋体" w:hAnsi="宋体"/>
          <w:sz w:val="24"/>
        </w:rPr>
      </w:pPr>
      <w:r>
        <w:rPr>
          <w:rFonts w:ascii="宋体" w:hAnsi="宋体" w:hint="eastAsia"/>
          <w:sz w:val="24"/>
        </w:rPr>
        <w:t>公司产品严格按相关法律法规、行业标准、客户要求进行生产，不进行产品的设计和开发，因此标准中</w:t>
      </w:r>
      <w:r>
        <w:rPr>
          <w:rFonts w:ascii="宋体" w:hAnsi="宋体" w:hint="eastAsia"/>
          <w:sz w:val="24"/>
        </w:rPr>
        <w:t xml:space="preserve">8.3 </w:t>
      </w:r>
      <w:r>
        <w:rPr>
          <w:rFonts w:ascii="宋体" w:hAnsi="宋体" w:hint="eastAsia"/>
          <w:sz w:val="24"/>
        </w:rPr>
        <w:t>“产品设计与开发”条款目前不适用于本公司。</w:t>
      </w:r>
    </w:p>
    <w:p w:rsidR="004358AB" w:rsidRDefault="004358AB" w:rsidP="00D31D50">
      <w:pPr>
        <w:spacing w:line="220" w:lineRule="atLeast"/>
      </w:pPr>
    </w:p>
    <w:p w:rsidR="00800711" w:rsidRDefault="00800711" w:rsidP="00D31D50">
      <w:pPr>
        <w:spacing w:line="220" w:lineRule="atLeast"/>
      </w:pPr>
    </w:p>
    <w:p w:rsidR="00800711" w:rsidRDefault="00800711" w:rsidP="00D31D50">
      <w:pPr>
        <w:spacing w:line="220" w:lineRule="atLeast"/>
      </w:pPr>
    </w:p>
    <w:p w:rsidR="00800711" w:rsidRDefault="00800711" w:rsidP="00D31D50">
      <w:pPr>
        <w:spacing w:line="220" w:lineRule="atLeast"/>
      </w:pPr>
      <w:r>
        <w:rPr>
          <w:rFonts w:ascii="Arial" w:hAnsi="Arial" w:cs="Arial"/>
          <w:color w:val="222222"/>
          <w:sz w:val="20"/>
          <w:szCs w:val="20"/>
          <w:shd w:val="clear" w:color="auto" w:fill="FFFFFF"/>
        </w:rPr>
        <w:t>编写前言介绍：</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编写质量手册的批准页和前言是任何采用</w:t>
      </w:r>
      <w:r>
        <w:rPr>
          <w:rFonts w:ascii="Arial" w:hAnsi="Arial" w:cs="Arial"/>
          <w:color w:val="222222"/>
          <w:sz w:val="20"/>
          <w:szCs w:val="20"/>
          <w:shd w:val="clear" w:color="auto" w:fill="FFFFFF"/>
        </w:rPr>
        <w:t>ISO9000</w:t>
      </w:r>
      <w:r>
        <w:rPr>
          <w:rFonts w:ascii="Arial" w:hAnsi="Arial" w:cs="Arial"/>
          <w:color w:val="222222"/>
          <w:sz w:val="20"/>
          <w:szCs w:val="20"/>
          <w:shd w:val="clear" w:color="auto" w:fill="FFFFFF"/>
        </w:rPr>
        <w:t>标准</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建立和运行</w:t>
      </w:r>
      <w:hyperlink r:id="rId6" w:history="1">
        <w:r>
          <w:rPr>
            <w:rStyle w:val="a6"/>
            <w:rFonts w:ascii="Arial" w:hAnsi="Arial" w:cs="Arial"/>
            <w:sz w:val="20"/>
            <w:szCs w:val="20"/>
          </w:rPr>
          <w:t>质量体系</w:t>
        </w:r>
      </w:hyperlink>
      <w:r>
        <w:rPr>
          <w:rFonts w:ascii="Arial" w:hAnsi="Arial" w:cs="Arial"/>
          <w:color w:val="222222"/>
          <w:sz w:val="20"/>
          <w:szCs w:val="20"/>
          <w:shd w:val="clear" w:color="auto" w:fill="FFFFFF"/>
        </w:rPr>
        <w:t>的企业都应开展的规范活动。可能有的会认为批准页和前言不是质量手册的关键部分</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编制质量高点、低点无关大局。其实</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批准页和前言虽不是质量手册的关键部分</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但也是质量手册的有机构成部分</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必不可缺。前言和批准页都处于质量手册的开篇地位</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可说是质量手册的门面</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窥一斑而见全豹。这两部分所表达的内容是企业领导者和管理者质量意识与管理经验水平的直接反映</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其编制质量如何</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对质量手册的整体质量和实施运行会产生直接的影响。</w:t>
      </w:r>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批准页的内容为质量手册的批准、发布命令。一般采用本单位的行政文件格式</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由企业的最高领导者即法人代表签字发布。批准页要阐明质量手册的批准、通过形式和过程</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明确本手册从何年何月何日起实施。</w:t>
      </w:r>
    </w:p>
    <w:p w:rsidR="002132FB" w:rsidRDefault="002132FB" w:rsidP="00D31D50">
      <w:pPr>
        <w:spacing w:line="220" w:lineRule="atLeast"/>
      </w:pPr>
    </w:p>
    <w:p w:rsidR="00C0628D" w:rsidRPr="004651A0" w:rsidRDefault="00C0628D" w:rsidP="00C0628D">
      <w:pPr>
        <w:rPr>
          <w:b/>
          <w:color w:val="FF0000"/>
          <w:sz w:val="24"/>
        </w:rPr>
      </w:pPr>
      <w:r w:rsidRPr="004651A0">
        <w:rPr>
          <w:rFonts w:hint="eastAsia"/>
          <w:b/>
          <w:color w:val="FF0000"/>
          <w:sz w:val="24"/>
        </w:rPr>
        <w:t>说明：</w:t>
      </w:r>
    </w:p>
    <w:p w:rsidR="00C0628D" w:rsidRPr="004651A0" w:rsidRDefault="00C0628D" w:rsidP="00C0628D">
      <w:pPr>
        <w:spacing w:line="220" w:lineRule="atLeast"/>
        <w:rPr>
          <w:color w:val="FF0000"/>
        </w:rPr>
      </w:pPr>
      <w:r w:rsidRPr="004651A0">
        <w:rPr>
          <w:rFonts w:hint="eastAsia"/>
          <w:color w:val="FF0000"/>
        </w:rPr>
        <w:t>本范文内容由汇智认证：</w:t>
      </w:r>
      <w:hyperlink r:id="rId7" w:history="1">
        <w:r w:rsidR="00787BC6">
          <w:rPr>
            <w:rStyle w:val="a6"/>
          </w:rPr>
          <w:t>https://www.hisiso.com/</w:t>
        </w:r>
      </w:hyperlink>
      <w:r w:rsidRPr="004651A0">
        <w:rPr>
          <w:rFonts w:hint="eastAsia"/>
          <w:color w:val="FF0000"/>
        </w:rPr>
        <w:t>整理并发布，内容格式仅供参考学习使用，如需转载请标明出处。</w:t>
      </w:r>
    </w:p>
    <w:p w:rsidR="00C0628D" w:rsidRPr="004651A0" w:rsidRDefault="00C0628D" w:rsidP="00C0628D">
      <w:pPr>
        <w:rPr>
          <w:color w:val="FF0000"/>
          <w:sz w:val="24"/>
        </w:rPr>
      </w:pPr>
      <w:r>
        <w:rPr>
          <w:rFonts w:hint="eastAsia"/>
          <w:color w:val="FF0000"/>
          <w:sz w:val="24"/>
        </w:rPr>
        <w:t>更多问题可咨询电话：</w:t>
      </w:r>
      <w:r>
        <w:rPr>
          <w:rFonts w:hint="eastAsia"/>
          <w:color w:val="FF0000"/>
          <w:sz w:val="24"/>
        </w:rPr>
        <w:t>0532-84688710</w:t>
      </w:r>
    </w:p>
    <w:p w:rsidR="002132FB" w:rsidRDefault="002132FB" w:rsidP="00D31D50">
      <w:pPr>
        <w:spacing w:line="220" w:lineRule="atLeast"/>
      </w:pPr>
    </w:p>
    <w:sectPr w:rsidR="002132F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C18" w:rsidRDefault="005E4C18" w:rsidP="00F01070">
      <w:pPr>
        <w:spacing w:after="0"/>
      </w:pPr>
      <w:r>
        <w:separator/>
      </w:r>
    </w:p>
  </w:endnote>
  <w:endnote w:type="continuationSeparator" w:id="0">
    <w:p w:rsidR="005E4C18" w:rsidRDefault="005E4C18" w:rsidP="00F010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C18" w:rsidRDefault="005E4C18" w:rsidP="00F01070">
      <w:pPr>
        <w:spacing w:after="0"/>
      </w:pPr>
      <w:r>
        <w:separator/>
      </w:r>
    </w:p>
  </w:footnote>
  <w:footnote w:type="continuationSeparator" w:id="0">
    <w:p w:rsidR="005E4C18" w:rsidRDefault="005E4C18" w:rsidP="00F0107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1528B"/>
    <w:rsid w:val="002132FB"/>
    <w:rsid w:val="002F3475"/>
    <w:rsid w:val="00323B43"/>
    <w:rsid w:val="003D37D8"/>
    <w:rsid w:val="00426133"/>
    <w:rsid w:val="004358AB"/>
    <w:rsid w:val="005E4C18"/>
    <w:rsid w:val="005F2751"/>
    <w:rsid w:val="006A62EF"/>
    <w:rsid w:val="006E0E68"/>
    <w:rsid w:val="00787BC6"/>
    <w:rsid w:val="00800711"/>
    <w:rsid w:val="008707F6"/>
    <w:rsid w:val="008B7726"/>
    <w:rsid w:val="00C0628D"/>
    <w:rsid w:val="00C2709E"/>
    <w:rsid w:val="00C52647"/>
    <w:rsid w:val="00D31D50"/>
    <w:rsid w:val="00EB05F0"/>
    <w:rsid w:val="00F010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107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01070"/>
    <w:rPr>
      <w:rFonts w:ascii="Tahoma" w:hAnsi="Tahoma"/>
      <w:sz w:val="18"/>
      <w:szCs w:val="18"/>
    </w:rPr>
  </w:style>
  <w:style w:type="paragraph" w:styleId="a4">
    <w:name w:val="footer"/>
    <w:basedOn w:val="a"/>
    <w:link w:val="Char0"/>
    <w:uiPriority w:val="99"/>
    <w:semiHidden/>
    <w:unhideWhenUsed/>
    <w:rsid w:val="00F01070"/>
    <w:pPr>
      <w:tabs>
        <w:tab w:val="center" w:pos="4153"/>
        <w:tab w:val="right" w:pos="8306"/>
      </w:tabs>
    </w:pPr>
    <w:rPr>
      <w:sz w:val="18"/>
      <w:szCs w:val="18"/>
    </w:rPr>
  </w:style>
  <w:style w:type="character" w:customStyle="1" w:styleId="Char0">
    <w:name w:val="页脚 Char"/>
    <w:basedOn w:val="a0"/>
    <w:link w:val="a4"/>
    <w:uiPriority w:val="99"/>
    <w:semiHidden/>
    <w:rsid w:val="00F01070"/>
    <w:rPr>
      <w:rFonts w:ascii="Tahoma" w:hAnsi="Tahoma"/>
      <w:sz w:val="18"/>
      <w:szCs w:val="18"/>
    </w:rPr>
  </w:style>
  <w:style w:type="character" w:customStyle="1" w:styleId="Char1">
    <w:name w:val="纯文本 Char"/>
    <w:link w:val="a5"/>
    <w:locked/>
    <w:rsid w:val="00F01070"/>
    <w:rPr>
      <w:rFonts w:ascii="宋体" w:eastAsia="宋体" w:hAnsi="Courier New"/>
      <w:kern w:val="2"/>
      <w:sz w:val="21"/>
    </w:rPr>
  </w:style>
  <w:style w:type="paragraph" w:styleId="a5">
    <w:name w:val="Plain Text"/>
    <w:basedOn w:val="a"/>
    <w:link w:val="Char1"/>
    <w:rsid w:val="00F01070"/>
    <w:pPr>
      <w:widowControl w:val="0"/>
      <w:adjustRightInd/>
      <w:snapToGrid/>
      <w:spacing w:after="0"/>
      <w:jc w:val="both"/>
    </w:pPr>
    <w:rPr>
      <w:rFonts w:ascii="宋体" w:eastAsia="宋体" w:hAnsi="Courier New"/>
      <w:kern w:val="2"/>
      <w:sz w:val="21"/>
    </w:rPr>
  </w:style>
  <w:style w:type="character" w:customStyle="1" w:styleId="Char10">
    <w:name w:val="纯文本 Char1"/>
    <w:basedOn w:val="a0"/>
    <w:link w:val="a5"/>
    <w:uiPriority w:val="99"/>
    <w:semiHidden/>
    <w:rsid w:val="00F01070"/>
    <w:rPr>
      <w:rFonts w:ascii="宋体" w:eastAsia="宋体" w:hAnsi="Courier New" w:cs="Courier New"/>
      <w:sz w:val="21"/>
      <w:szCs w:val="21"/>
    </w:rPr>
  </w:style>
  <w:style w:type="character" w:styleId="a6">
    <w:name w:val="Hyperlink"/>
    <w:basedOn w:val="a0"/>
    <w:rsid w:val="00C0628D"/>
    <w:rPr>
      <w:color w:val="0000FF"/>
      <w:u w:val="single"/>
    </w:rPr>
  </w:style>
  <w:style w:type="character" w:styleId="a7">
    <w:name w:val="FollowedHyperlink"/>
    <w:basedOn w:val="a0"/>
    <w:uiPriority w:val="99"/>
    <w:semiHidden/>
    <w:unhideWhenUsed/>
    <w:rsid w:val="0080071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6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isis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yu7600270001.my3w.com/ISO90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2020-07-13T06:25:00Z</dcterms:modified>
</cp:coreProperties>
</file>